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33" w:rsidRDefault="00B62633" w:rsidP="00B62633">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B62633" w:rsidRDefault="00B62633" w:rsidP="00B62633">
      <w:pPr>
        <w:spacing w:after="0" w:line="240" w:lineRule="auto"/>
        <w:rPr>
          <w:rFonts w:ascii="Times New Roman" w:eastAsia="Calibri" w:hAnsi="Times New Roman" w:cs="Times New Roman"/>
          <w:sz w:val="24"/>
          <w:szCs w:val="24"/>
          <w:lang w:eastAsia="lv-LV"/>
        </w:rPr>
      </w:pPr>
    </w:p>
    <w:p w:rsidR="00B62633" w:rsidRDefault="00B62633" w:rsidP="00B62633">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B62633" w:rsidRDefault="00B62633" w:rsidP="00B62633">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B62633" w:rsidRDefault="00B62633" w:rsidP="00B62633">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B62633" w:rsidRDefault="00B62633" w:rsidP="00B62633">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82507A">
        <w:rPr>
          <w:rFonts w:ascii="Times New Roman" w:eastAsia="Calibri" w:hAnsi="Times New Roman" w:cs="Times New Roman"/>
          <w:sz w:val="24"/>
          <w:szCs w:val="24"/>
        </w:rPr>
        <w:t>02.06.2026.</w:t>
      </w:r>
      <w:bookmarkStart w:id="0" w:name="_GoBack"/>
      <w:bookmarkEnd w:id="0"/>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B62633" w:rsidRDefault="00B62633" w:rsidP="00B62633">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B62633" w:rsidRDefault="00B62633" w:rsidP="00B62633">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“Gundegas”, Jaunannas pagastā, Alūksnes novadā, kadastra apzīmējums 3658 004 0050, 0.5 ha platībā, kas nav apbūvēts, turpmāk – Zemesgabals.</w:t>
      </w:r>
    </w:p>
    <w:p w:rsidR="00B62633" w:rsidRDefault="00B62633" w:rsidP="00B62633">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09.05.2014. Nr.ZK/1-8.11/14/371.</w:t>
      </w:r>
    </w:p>
    <w:p w:rsidR="00B62633" w:rsidRDefault="00B62633" w:rsidP="00B62633">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62633" w:rsidRDefault="00B62633" w:rsidP="00B62633">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62633" w:rsidRDefault="00B62633" w:rsidP="00B62633">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B62633" w:rsidRDefault="00B62633" w:rsidP="00B62633">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B62633" w:rsidRDefault="00B62633" w:rsidP="00B62633">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B62633" w:rsidRDefault="00B62633" w:rsidP="00B62633">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B62633" w:rsidRDefault="00B62633" w:rsidP="00B62633">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B62633" w:rsidRPr="00B62633" w:rsidRDefault="00B62633" w:rsidP="00B62633">
      <w:pPr>
        <w:pStyle w:val="Sarakstarindkopa"/>
        <w:numPr>
          <w:ilvl w:val="2"/>
          <w:numId w:val="6"/>
        </w:numPr>
        <w:spacing w:after="0"/>
        <w:ind w:left="1418" w:hanging="567"/>
        <w:jc w:val="both"/>
        <w:rPr>
          <w:rFonts w:ascii="Times New Roman" w:hAnsi="Times New Roman" w:cs="Times New Roman"/>
          <w:kern w:val="2"/>
          <w:sz w:val="24"/>
          <w:szCs w:val="24"/>
          <w14:ligatures w14:val="standardContextual"/>
        </w:rPr>
      </w:pPr>
      <w:r w:rsidRPr="00B62633">
        <w:rPr>
          <w:rFonts w:ascii="Times New Roman" w:hAnsi="Times New Roman" w:cs="Times New Roman"/>
          <w:kern w:val="2"/>
          <w:sz w:val="24"/>
          <w:szCs w:val="24"/>
          <w14:ligatures w14:val="standardContextual"/>
        </w:rPr>
        <w:t>Lauku zemei izvērtējamo apgrūtinājumu pārklājuma teritorija zemes kadastrālās vērtības aprēķinam – 0.0675 ha;</w:t>
      </w:r>
    </w:p>
    <w:p w:rsidR="00B62633" w:rsidRPr="00B62633" w:rsidRDefault="00B62633" w:rsidP="00B62633">
      <w:pPr>
        <w:pStyle w:val="Sarakstarindkopa"/>
        <w:numPr>
          <w:ilvl w:val="2"/>
          <w:numId w:val="6"/>
        </w:numPr>
        <w:spacing w:after="0"/>
        <w:ind w:left="1418" w:hanging="567"/>
        <w:jc w:val="both"/>
        <w:rPr>
          <w:rFonts w:ascii="Times New Roman" w:hAnsi="Times New Roman" w:cs="Times New Roman"/>
          <w:kern w:val="2"/>
          <w:sz w:val="24"/>
          <w:szCs w:val="24"/>
          <w14:ligatures w14:val="standardContextual"/>
        </w:rPr>
      </w:pPr>
      <w:r w:rsidRPr="00B62633">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0.0832 ha;</w:t>
      </w:r>
    </w:p>
    <w:p w:rsidR="00B62633" w:rsidRPr="00B62633" w:rsidRDefault="00B62633" w:rsidP="00B62633">
      <w:pPr>
        <w:pStyle w:val="Sarakstarindkopa"/>
        <w:numPr>
          <w:ilvl w:val="2"/>
          <w:numId w:val="6"/>
        </w:numPr>
        <w:spacing w:after="0"/>
        <w:ind w:firstLine="131"/>
        <w:jc w:val="both"/>
        <w:rPr>
          <w:rFonts w:ascii="Times New Roman" w:hAnsi="Times New Roman" w:cs="Times New Roman"/>
          <w:kern w:val="2"/>
          <w:sz w:val="24"/>
          <w:szCs w:val="24"/>
          <w14:ligatures w14:val="standardContextual"/>
        </w:rPr>
      </w:pPr>
      <w:r w:rsidRPr="00B62633">
        <w:rPr>
          <w:rFonts w:ascii="Times New Roman" w:hAnsi="Times New Roman" w:cs="Times New Roman"/>
          <w:kern w:val="2"/>
          <w:sz w:val="24"/>
          <w:szCs w:val="24"/>
          <w14:ligatures w14:val="standardContextual"/>
        </w:rPr>
        <w:t>Pierobeža – 0.4998 ha;</w:t>
      </w:r>
    </w:p>
    <w:p w:rsidR="00B62633" w:rsidRPr="00B62633" w:rsidRDefault="00B62633" w:rsidP="00B62633">
      <w:pPr>
        <w:pStyle w:val="Sarakstarindkopa"/>
        <w:numPr>
          <w:ilvl w:val="2"/>
          <w:numId w:val="6"/>
        </w:numPr>
        <w:spacing w:after="0"/>
        <w:ind w:left="1418" w:hanging="567"/>
        <w:jc w:val="both"/>
        <w:rPr>
          <w:rFonts w:ascii="Times New Roman" w:hAnsi="Times New Roman" w:cs="Times New Roman"/>
          <w:kern w:val="2"/>
          <w:sz w:val="24"/>
          <w:szCs w:val="24"/>
          <w14:ligatures w14:val="standardContextual"/>
        </w:rPr>
      </w:pPr>
      <w:r w:rsidRPr="00B62633">
        <w:rPr>
          <w:rFonts w:ascii="Times New Roman" w:hAnsi="Times New Roman" w:cs="Times New Roman"/>
          <w:kern w:val="2"/>
          <w:sz w:val="24"/>
          <w:szCs w:val="24"/>
          <w14:ligatures w14:val="standardContextual"/>
        </w:rPr>
        <w:t>Ekspluatācijas aizsargjoslas teritorija gar valsts vietējiem un pašvaldību autoceļiem lauku apvidos – 0.0832 ha;</w:t>
      </w:r>
    </w:p>
    <w:p w:rsidR="00B62633" w:rsidRPr="00B62633" w:rsidRDefault="00B62633" w:rsidP="00B62633">
      <w:pPr>
        <w:pStyle w:val="Sarakstarindkopa"/>
        <w:numPr>
          <w:ilvl w:val="2"/>
          <w:numId w:val="6"/>
        </w:numPr>
        <w:spacing w:after="0" w:line="242" w:lineRule="auto"/>
        <w:ind w:left="1418" w:hanging="567"/>
        <w:rPr>
          <w:rFonts w:ascii="Times New Roman" w:hAnsi="Times New Roman" w:cs="Times New Roman"/>
          <w:kern w:val="2"/>
          <w:sz w:val="24"/>
          <w:szCs w:val="24"/>
          <w14:ligatures w14:val="standardContextual"/>
        </w:rPr>
      </w:pPr>
      <w:r w:rsidRPr="00B62633">
        <w:rPr>
          <w:rFonts w:ascii="Times New Roman" w:hAnsi="Times New Roman" w:cs="Times New Roman"/>
          <w:kern w:val="2"/>
          <w:sz w:val="24"/>
          <w:szCs w:val="24"/>
          <w14:ligatures w14:val="standardContextual"/>
        </w:rPr>
        <w:t>Ekspluatācijas aizsargjoslas teritorija gar elektrisko tīklu gaisvadu līniju ārpus pilsētām un ciemiem ar nominālo spriegumu līdz 20 kilovatiem -  0.0675 ha.</w:t>
      </w:r>
    </w:p>
    <w:p w:rsidR="00B62633" w:rsidRPr="00B62633" w:rsidRDefault="00B62633" w:rsidP="00B62633">
      <w:pPr>
        <w:numPr>
          <w:ilvl w:val="1"/>
          <w:numId w:val="6"/>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62633" w:rsidRDefault="00B62633" w:rsidP="00B62633">
      <w:pPr>
        <w:spacing w:after="0" w:line="242" w:lineRule="auto"/>
        <w:ind w:left="805"/>
        <w:jc w:val="both"/>
        <w:rPr>
          <w:rFonts w:ascii="Times New Roman" w:eastAsia="Calibri" w:hAnsi="Times New Roman" w:cs="Times New Roman"/>
          <w:bCs/>
          <w:sz w:val="24"/>
          <w:szCs w:val="24"/>
        </w:rPr>
      </w:pPr>
    </w:p>
    <w:p w:rsidR="00B62633" w:rsidRDefault="00B62633" w:rsidP="00B62633">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B62633" w:rsidRDefault="00B62633" w:rsidP="00B62633">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B62633" w:rsidRDefault="00B62633" w:rsidP="00B62633">
      <w:pPr>
        <w:spacing w:after="0" w:line="252" w:lineRule="auto"/>
        <w:jc w:val="both"/>
        <w:rPr>
          <w:rFonts w:ascii="Times New Roman" w:eastAsia="Calibri" w:hAnsi="Times New Roman" w:cs="Times New Roman"/>
          <w:sz w:val="24"/>
          <w:szCs w:val="24"/>
          <w:lang w:eastAsia="lv-LV"/>
        </w:rPr>
      </w:pPr>
    </w:p>
    <w:p w:rsidR="00B62633" w:rsidRDefault="00B62633" w:rsidP="00B62633">
      <w:pPr>
        <w:spacing w:after="0" w:line="240" w:lineRule="auto"/>
        <w:jc w:val="both"/>
        <w:rPr>
          <w:rFonts w:ascii="Times New Roman" w:eastAsia="Calibri" w:hAnsi="Times New Roman" w:cs="Times New Roman"/>
          <w:sz w:val="24"/>
          <w:szCs w:val="24"/>
          <w:lang w:eastAsia="lv-LV"/>
        </w:rPr>
      </w:pPr>
    </w:p>
    <w:p w:rsidR="00B62633" w:rsidRDefault="00B62633" w:rsidP="00B62633">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B62633" w:rsidRDefault="00B62633" w:rsidP="00B62633">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B62633" w:rsidRDefault="00B62633" w:rsidP="00B62633">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B62633" w:rsidRDefault="00B62633" w:rsidP="00B62633">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B62633" w:rsidRDefault="00B62633" w:rsidP="00B62633">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B62633" w:rsidRDefault="00B62633" w:rsidP="00B62633">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B62633" w:rsidRDefault="00B62633" w:rsidP="00B62633">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B62633" w:rsidRDefault="00B62633" w:rsidP="00B62633">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62633" w:rsidRDefault="00B62633" w:rsidP="00B62633">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62633" w:rsidRDefault="00B62633" w:rsidP="00B62633">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62633" w:rsidRDefault="00B62633" w:rsidP="00B62633">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B62633" w:rsidRDefault="00B62633" w:rsidP="00B62633">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62633" w:rsidRDefault="00B62633" w:rsidP="00B62633">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62633" w:rsidRDefault="00B62633" w:rsidP="00B62633">
      <w:pPr>
        <w:spacing w:after="0" w:line="240" w:lineRule="auto"/>
        <w:ind w:left="-18"/>
        <w:contextualSpacing/>
        <w:jc w:val="both"/>
        <w:rPr>
          <w:rFonts w:ascii="Times New Roman" w:eastAsia="Calibri" w:hAnsi="Times New Roman" w:cs="Times New Roman"/>
          <w:sz w:val="16"/>
          <w:szCs w:val="16"/>
          <w:lang w:eastAsia="lv-LV"/>
        </w:rPr>
      </w:pPr>
    </w:p>
    <w:p w:rsidR="00B62633" w:rsidRDefault="00B62633" w:rsidP="00B62633">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62633" w:rsidRDefault="00B62633" w:rsidP="00B62633">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62633" w:rsidRDefault="00B62633" w:rsidP="00B62633">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62633" w:rsidRDefault="00B62633" w:rsidP="00B62633">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slēgt Zemesgabala apakšnomas līgumus ar citiem zemes lietotājiem.</w:t>
      </w:r>
    </w:p>
    <w:p w:rsidR="00B62633" w:rsidRDefault="00B62633" w:rsidP="00B62633">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62633" w:rsidRDefault="00B62633" w:rsidP="00B62633">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62633" w:rsidRDefault="00B62633" w:rsidP="00B62633">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62633" w:rsidRDefault="00B62633" w:rsidP="00B62633">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B62633" w:rsidRDefault="00B62633" w:rsidP="00B62633">
      <w:pPr>
        <w:spacing w:after="0" w:line="240" w:lineRule="auto"/>
        <w:ind w:left="567"/>
        <w:jc w:val="both"/>
        <w:rPr>
          <w:rFonts w:ascii="Times New Roman" w:eastAsia="Calibri" w:hAnsi="Times New Roman" w:cs="Times New Roman"/>
          <w:i/>
          <w:sz w:val="16"/>
          <w:szCs w:val="16"/>
          <w:lang w:eastAsia="lv-LV"/>
        </w:rPr>
      </w:pPr>
    </w:p>
    <w:p w:rsidR="00B62633" w:rsidRDefault="00B62633" w:rsidP="00B62633">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B62633" w:rsidRDefault="00B62633" w:rsidP="00B6263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B62633" w:rsidRDefault="00B62633" w:rsidP="00B62633">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62633" w:rsidRDefault="00B62633" w:rsidP="00B62633">
      <w:pPr>
        <w:numPr>
          <w:ilvl w:val="1"/>
          <w:numId w:val="3"/>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62633" w:rsidRDefault="00B62633" w:rsidP="00B62633">
      <w:pPr>
        <w:spacing w:after="0" w:line="252" w:lineRule="auto"/>
        <w:ind w:left="567"/>
        <w:jc w:val="both"/>
        <w:rPr>
          <w:rFonts w:ascii="Times New Roman" w:eastAsia="Calibri" w:hAnsi="Times New Roman" w:cs="Times New Roman"/>
          <w:sz w:val="24"/>
          <w:szCs w:val="24"/>
          <w:lang w:eastAsia="lv-LV"/>
        </w:rPr>
      </w:pPr>
    </w:p>
    <w:p w:rsidR="00B62633" w:rsidRPr="00B62633" w:rsidRDefault="00B62633" w:rsidP="00B62633">
      <w:pPr>
        <w:pStyle w:val="Sarakstarindkopa"/>
        <w:numPr>
          <w:ilvl w:val="0"/>
          <w:numId w:val="3"/>
        </w:numPr>
        <w:spacing w:after="0"/>
        <w:jc w:val="center"/>
        <w:rPr>
          <w:rFonts w:ascii="Times New Roman" w:eastAsia="Times New Roman" w:hAnsi="Times New Roman" w:cs="Times New Roman"/>
          <w:b/>
          <w:sz w:val="24"/>
          <w:szCs w:val="24"/>
          <w:lang w:eastAsia="lv-LV"/>
        </w:rPr>
      </w:pPr>
      <w:r w:rsidRPr="00B62633">
        <w:rPr>
          <w:rFonts w:ascii="Times New Roman" w:eastAsia="Times New Roman" w:hAnsi="Times New Roman" w:cs="Times New Roman"/>
          <w:b/>
          <w:sz w:val="24"/>
          <w:szCs w:val="24"/>
          <w:lang w:eastAsia="lv-LV"/>
        </w:rPr>
        <w:t>Datu aizsardzība</w:t>
      </w:r>
    </w:p>
    <w:p w:rsidR="00B62633" w:rsidRPr="00B62633" w:rsidRDefault="00B62633" w:rsidP="00B62633">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sidRPr="00B62633">
        <w:rPr>
          <w:rFonts w:ascii="Times New Roman" w:eastAsia="Times New Roman" w:hAnsi="Times New Roman" w:cs="Times New Roman"/>
          <w:sz w:val="24"/>
          <w:szCs w:val="24"/>
          <w:lang w:eastAsia="lv-LV"/>
        </w:rPr>
        <w:tab/>
      </w:r>
    </w:p>
    <w:p w:rsidR="00B62633" w:rsidRPr="00B62633" w:rsidRDefault="00B62633" w:rsidP="00B62633">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B62633" w:rsidRPr="00B62633" w:rsidRDefault="00B62633" w:rsidP="00B62633">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B62633" w:rsidRPr="00B62633" w:rsidRDefault="00B62633" w:rsidP="00B62633">
      <w:pPr>
        <w:pStyle w:val="Sarakstarindkopa"/>
        <w:spacing w:after="0"/>
        <w:ind w:left="360"/>
        <w:jc w:val="both"/>
        <w:rPr>
          <w:rFonts w:eastAsia="Calibri" w:cs="Times New Roman"/>
          <w:szCs w:val="24"/>
          <w:lang w:eastAsia="lv-LV"/>
        </w:rPr>
      </w:pPr>
    </w:p>
    <w:p w:rsidR="00B62633" w:rsidRDefault="00B62633" w:rsidP="00B62633">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B62633" w:rsidRDefault="00B62633" w:rsidP="00B62633">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B62633" w:rsidRDefault="00B62633" w:rsidP="00B6263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B62633" w:rsidRDefault="00B62633" w:rsidP="00B6263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B62633" w:rsidRDefault="00B62633" w:rsidP="00B6263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B62633" w:rsidRDefault="00B62633" w:rsidP="00B62633">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62633" w:rsidRDefault="00B62633" w:rsidP="00B62633">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Nomnieks nepiekrīt atbilstoši Līguma 3.9.1., 3.9.2., 3.9.3. apakšpunktam pārskatītajai/mainītajai Zemesgabala nomas maksai. Šajā gadījumā līdz Līguma izbeigšanai Nomnieks maksā nomas maksu atbilstoši pārskatītajai nomas maksai.</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B62633" w:rsidRDefault="00B62633" w:rsidP="00B62633">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B62633" w:rsidRDefault="00B62633" w:rsidP="00B62633">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62633" w:rsidRDefault="00B62633" w:rsidP="00B62633">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B62633" w:rsidRDefault="00B62633" w:rsidP="00B62633">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62633" w:rsidRDefault="00B62633" w:rsidP="00B62633">
      <w:pPr>
        <w:spacing w:after="100" w:line="240" w:lineRule="auto"/>
        <w:contextualSpacing/>
        <w:jc w:val="both"/>
        <w:rPr>
          <w:rFonts w:ascii="Times New Roman" w:eastAsia="Calibri" w:hAnsi="Times New Roman" w:cs="Times New Roman"/>
          <w:bCs/>
          <w:sz w:val="16"/>
          <w:szCs w:val="16"/>
          <w:lang w:eastAsia="lv-LV"/>
        </w:rPr>
      </w:pPr>
    </w:p>
    <w:p w:rsidR="00B62633" w:rsidRDefault="00B62633" w:rsidP="00B62633">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B62633" w:rsidRDefault="00B62633" w:rsidP="00B62633">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62633" w:rsidRDefault="00B62633" w:rsidP="00B62633">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62633" w:rsidRDefault="00B62633" w:rsidP="00B62633">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62633" w:rsidRDefault="00B62633" w:rsidP="00B62633">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62633" w:rsidRDefault="00B62633" w:rsidP="00B62633">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62633" w:rsidRDefault="00B62633" w:rsidP="00B62633">
      <w:pPr>
        <w:spacing w:after="0" w:line="242" w:lineRule="auto"/>
        <w:jc w:val="both"/>
        <w:rPr>
          <w:rFonts w:ascii="Times New Roman" w:eastAsia="Calibri" w:hAnsi="Times New Roman" w:cs="Times New Roman"/>
          <w:sz w:val="24"/>
          <w:szCs w:val="24"/>
          <w:lang w:eastAsia="lv-LV"/>
        </w:rPr>
      </w:pPr>
    </w:p>
    <w:p w:rsidR="00B62633" w:rsidRDefault="00B62633" w:rsidP="00B62633">
      <w:pPr>
        <w:spacing w:after="0" w:line="242" w:lineRule="auto"/>
        <w:jc w:val="both"/>
        <w:rPr>
          <w:rFonts w:ascii="Times New Roman" w:eastAsia="Calibri" w:hAnsi="Times New Roman" w:cs="Times New Roman"/>
          <w:sz w:val="24"/>
          <w:szCs w:val="24"/>
          <w:lang w:eastAsia="lv-LV"/>
        </w:rPr>
      </w:pPr>
    </w:p>
    <w:p w:rsidR="00B62633" w:rsidRDefault="00B62633" w:rsidP="00B62633">
      <w:pPr>
        <w:spacing w:after="0" w:line="242" w:lineRule="auto"/>
        <w:jc w:val="both"/>
        <w:rPr>
          <w:rFonts w:ascii="Times New Roman" w:eastAsia="Calibri" w:hAnsi="Times New Roman" w:cs="Times New Roman"/>
          <w:sz w:val="24"/>
          <w:szCs w:val="24"/>
          <w:lang w:eastAsia="lv-LV"/>
        </w:rPr>
      </w:pPr>
    </w:p>
    <w:p w:rsidR="00B62633" w:rsidRDefault="00B62633" w:rsidP="00B62633">
      <w:pPr>
        <w:spacing w:after="0" w:line="242" w:lineRule="auto"/>
        <w:jc w:val="both"/>
        <w:rPr>
          <w:rFonts w:ascii="Times New Roman" w:eastAsia="Calibri" w:hAnsi="Times New Roman" w:cs="Times New Roman"/>
          <w:sz w:val="24"/>
          <w:szCs w:val="24"/>
          <w:lang w:eastAsia="lv-LV"/>
        </w:rPr>
      </w:pPr>
    </w:p>
    <w:p w:rsidR="00B62633" w:rsidRDefault="00B62633" w:rsidP="00B62633">
      <w:pPr>
        <w:spacing w:after="0" w:line="252" w:lineRule="auto"/>
        <w:ind w:left="567"/>
        <w:jc w:val="both"/>
        <w:rPr>
          <w:rFonts w:ascii="Times New Roman" w:eastAsia="Calibri" w:hAnsi="Times New Roman" w:cs="Times New Roman"/>
          <w:sz w:val="16"/>
          <w:szCs w:val="16"/>
          <w:lang w:eastAsia="lv-LV"/>
        </w:rPr>
      </w:pPr>
    </w:p>
    <w:p w:rsidR="00B62633" w:rsidRDefault="00B62633" w:rsidP="00B62633">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62633" w:rsidTr="00E938E6">
        <w:trPr>
          <w:gridBefore w:val="1"/>
          <w:wBefore w:w="108" w:type="dxa"/>
        </w:trPr>
        <w:tc>
          <w:tcPr>
            <w:tcW w:w="4101" w:type="dxa"/>
          </w:tcPr>
          <w:p w:rsidR="00B62633" w:rsidRDefault="00B62633" w:rsidP="00E938E6">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62633" w:rsidRDefault="00B62633" w:rsidP="00E938E6">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62633" w:rsidRDefault="00B62633" w:rsidP="00E938E6">
            <w:pPr>
              <w:spacing w:after="0" w:line="252" w:lineRule="auto"/>
              <w:jc w:val="both"/>
              <w:rPr>
                <w:rFonts w:ascii="Times New Roman" w:eastAsia="Times New Roman" w:hAnsi="Times New Roman" w:cs="Times New Roman"/>
                <w:b/>
                <w:bCs/>
                <w:kern w:val="2"/>
                <w:sz w:val="16"/>
                <w:szCs w:val="16"/>
                <w14:ligatures w14:val="standardContextual"/>
              </w:rPr>
            </w:pPr>
          </w:p>
        </w:tc>
      </w:tr>
      <w:tr w:rsidR="00B62633" w:rsidTr="00E938E6">
        <w:trPr>
          <w:gridAfter w:val="1"/>
          <w:wAfter w:w="177" w:type="dxa"/>
        </w:trPr>
        <w:tc>
          <w:tcPr>
            <w:tcW w:w="4503" w:type="dxa"/>
            <w:gridSpan w:val="4"/>
            <w:hideMark/>
          </w:tcPr>
          <w:p w:rsidR="00B62633" w:rsidRDefault="00B62633" w:rsidP="00E938E6">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B62633" w:rsidRDefault="00B62633" w:rsidP="00E938E6">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B62633" w:rsidRDefault="00B62633" w:rsidP="00E938E6">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B62633" w:rsidRDefault="00B62633" w:rsidP="00E938E6">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B62633" w:rsidRDefault="00B62633" w:rsidP="00E938E6">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B62633" w:rsidRDefault="00B62633" w:rsidP="00E938E6">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B62633" w:rsidRDefault="00B62633" w:rsidP="00E938E6">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B62633" w:rsidRDefault="00B62633" w:rsidP="00E938E6">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62633" w:rsidRDefault="00B62633" w:rsidP="00E938E6">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kern w:val="2"/>
                <w:sz w:val="24"/>
                <w:szCs w:val="24"/>
                <w14:ligatures w14:val="standardContextual"/>
              </w:rPr>
            </w:pPr>
          </w:p>
          <w:p w:rsidR="00B62633" w:rsidRDefault="00B62633" w:rsidP="00E938E6">
            <w:pPr>
              <w:spacing w:after="0" w:line="240" w:lineRule="auto"/>
              <w:jc w:val="center"/>
              <w:rPr>
                <w:rFonts w:ascii="Times New Roman" w:eastAsia="Calibri" w:hAnsi="Times New Roman" w:cs="Times New Roman"/>
                <w:b/>
                <w:kern w:val="2"/>
                <w:sz w:val="24"/>
                <w:szCs w:val="24"/>
                <w14:ligatures w14:val="standardContextual"/>
              </w:rPr>
            </w:pPr>
          </w:p>
        </w:tc>
      </w:tr>
    </w:tbl>
    <w:p w:rsidR="00B62633" w:rsidRDefault="00B62633" w:rsidP="00B62633"/>
    <w:p w:rsidR="00C96B9F" w:rsidRPr="00B62633" w:rsidRDefault="00C96B9F" w:rsidP="00B62633"/>
    <w:sectPr w:rsidR="00C96B9F" w:rsidRPr="00B62633" w:rsidSect="00B62633">
      <w:headerReference w:type="default" r:id="rId8"/>
      <w:pgSz w:w="11906" w:h="16838"/>
      <w:pgMar w:top="1134" w:right="1134"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650" w:rsidRDefault="00A22650" w:rsidP="00B62633">
      <w:pPr>
        <w:spacing w:after="0" w:line="240" w:lineRule="auto"/>
      </w:pPr>
      <w:r>
        <w:separator/>
      </w:r>
    </w:p>
  </w:endnote>
  <w:endnote w:type="continuationSeparator" w:id="0">
    <w:p w:rsidR="00A22650" w:rsidRDefault="00A22650" w:rsidP="00B6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650" w:rsidRDefault="00A22650" w:rsidP="00B62633">
      <w:pPr>
        <w:spacing w:after="0" w:line="240" w:lineRule="auto"/>
      </w:pPr>
      <w:r>
        <w:separator/>
      </w:r>
    </w:p>
  </w:footnote>
  <w:footnote w:type="continuationSeparator" w:id="0">
    <w:p w:rsidR="00A22650" w:rsidRDefault="00A22650" w:rsidP="00B62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604473"/>
      <w:docPartObj>
        <w:docPartGallery w:val="Page Numbers (Top of Page)"/>
        <w:docPartUnique/>
      </w:docPartObj>
    </w:sdtPr>
    <w:sdtEndPr>
      <w:rPr>
        <w:noProof/>
      </w:rPr>
    </w:sdtEndPr>
    <w:sdtContent>
      <w:p w:rsidR="00B62633" w:rsidRDefault="00B62633">
        <w:pPr>
          <w:pStyle w:val="Galvene"/>
          <w:jc w:val="center"/>
        </w:pPr>
        <w:r>
          <w:fldChar w:fldCharType="begin"/>
        </w:r>
        <w:r>
          <w:instrText xml:space="preserve"> PAGE   \* MERGEFORMAT </w:instrText>
        </w:r>
        <w:r>
          <w:fldChar w:fldCharType="separate"/>
        </w:r>
        <w:r w:rsidR="0082507A">
          <w:rPr>
            <w:noProof/>
          </w:rPr>
          <w:t>5</w:t>
        </w:r>
        <w:r>
          <w:rPr>
            <w:noProof/>
          </w:rPr>
          <w:fldChar w:fldCharType="end"/>
        </w:r>
      </w:p>
    </w:sdtContent>
  </w:sdt>
  <w:p w:rsidR="00B62633" w:rsidRDefault="00B626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5AAD"/>
    <w:multiLevelType w:val="multilevel"/>
    <w:tmpl w:val="C9C04172"/>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4"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4C"/>
    <w:rsid w:val="0034644D"/>
    <w:rsid w:val="003F054C"/>
    <w:rsid w:val="0082507A"/>
    <w:rsid w:val="00A22650"/>
    <w:rsid w:val="00B62633"/>
    <w:rsid w:val="00C96B9F"/>
    <w:rsid w:val="00E66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A2644-A58A-4A99-AEA5-5A5DE48B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626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4644D"/>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B62633"/>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62633"/>
    <w:pPr>
      <w:ind w:left="720"/>
      <w:contextualSpacing/>
    </w:pPr>
  </w:style>
  <w:style w:type="paragraph" w:styleId="Galvene">
    <w:name w:val="header"/>
    <w:basedOn w:val="Parasts"/>
    <w:link w:val="GalveneRakstz"/>
    <w:uiPriority w:val="99"/>
    <w:unhideWhenUsed/>
    <w:rsid w:val="00B626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62633"/>
  </w:style>
  <w:style w:type="paragraph" w:styleId="Kjene">
    <w:name w:val="footer"/>
    <w:basedOn w:val="Parasts"/>
    <w:link w:val="KjeneRakstz"/>
    <w:uiPriority w:val="99"/>
    <w:unhideWhenUsed/>
    <w:rsid w:val="00B626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3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10536</Words>
  <Characters>6007</Characters>
  <Application>Microsoft Office Word</Application>
  <DocSecurity>0</DocSecurity>
  <Lines>50</Lines>
  <Paragraphs>33</Paragraphs>
  <ScaleCrop>false</ScaleCrop>
  <Company/>
  <LinksUpToDate>false</LinksUpToDate>
  <CharactersWithSpaces>16510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6</cp:revision>
  <dcterms:created xsi:type="dcterms:W3CDTF">2026-05-20T15:00:00Z</dcterms:created>
  <dcterms:modified xsi:type="dcterms:W3CDTF">2026-05-21T06:18:00Z</dcterms:modified>
</cp:coreProperties>
</file>